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556245" w14:textId="0B7A8700" w:rsidR="000D2122" w:rsidRDefault="00003C0D" w:rsidP="000D212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OGGETTO</w:t>
      </w:r>
      <w:r w:rsidR="000D2122">
        <w:rPr>
          <w:rFonts w:ascii="Calibri" w:eastAsia="Calibri" w:hAnsi="Calibri" w:cs="Calibri"/>
          <w:b/>
          <w:i/>
          <w:iCs/>
          <w:lang w:eastAsia="en-US"/>
        </w:rPr>
        <w:t xml:space="preserve">: </w:t>
      </w:r>
      <w:r w:rsidR="000D2122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4DBC3F78" w14:textId="52D222A8" w:rsidR="00433881" w:rsidRDefault="00433881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CNP: ____________________________</w:t>
      </w:r>
    </w:p>
    <w:p w14:paraId="6454945B" w14:textId="62885D46" w:rsidR="00433881" w:rsidRPr="00C925E4" w:rsidRDefault="00433881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CUP: ____________________________</w:t>
      </w:r>
    </w:p>
    <w:p w14:paraId="60472AD7" w14:textId="77777777" w:rsidR="000D2122" w:rsidRDefault="000D2122" w:rsidP="000D2122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2543573E" w14:textId="77777777" w:rsidR="000D2122" w:rsidRPr="00015D2C" w:rsidRDefault="000D2122" w:rsidP="000D2122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376B6E6" w14:textId="77777777" w:rsidR="000D2122" w:rsidRPr="00015D2C" w:rsidRDefault="000D2122" w:rsidP="000D2122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1C535313" w14:textId="77777777" w:rsidR="000D2122" w:rsidRPr="00015D2C" w:rsidRDefault="000D2122" w:rsidP="000D2122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il Decreto Legislativo 30 marzo 2001, n. 165 recante "Norme generali sull'ordinamento del lavoro alle dipendenze della Amministrazioni Pubbliche" e </w:t>
      </w:r>
      <w:proofErr w:type="spellStart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ss.mm.ii</w:t>
      </w:r>
      <w:proofErr w:type="spellEnd"/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.;</w:t>
      </w:r>
    </w:p>
    <w:p w14:paraId="43A6B840" w14:textId="77777777" w:rsidR="000D2122" w:rsidRDefault="000D2122" w:rsidP="000D2122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6DF73980" w14:textId="77777777" w:rsidR="000D2122" w:rsidRPr="00015D2C" w:rsidRDefault="000D2122" w:rsidP="000D2122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ab/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il decreto del Presidente del Consiglio dei ministri del 30 settembre 2020 n. 166, recante “Regolamento concernente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l’organizzazione del Ministero dell’Istruzione”;</w:t>
      </w:r>
    </w:p>
    <w:p w14:paraId="4065E3ED" w14:textId="77777777" w:rsidR="000D2122" w:rsidRDefault="000D2122" w:rsidP="000D2122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1FE5E1D4" w14:textId="77777777" w:rsidR="000D2122" w:rsidRPr="0023672D" w:rsidRDefault="000D2122" w:rsidP="000D2122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0" w:name="_Hlk133176811"/>
      <w:r w:rsidRPr="0023672D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0"/>
    </w:p>
    <w:p w14:paraId="5115369D" w14:textId="77777777" w:rsidR="000D2122" w:rsidRPr="00015D2C" w:rsidRDefault="000D2122" w:rsidP="000D2122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/>
          <w:bCs/>
          <w:sz w:val="22"/>
          <w:szCs w:val="22"/>
        </w:rPr>
        <w:t>VIST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  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35DD1282" w14:textId="77777777" w:rsidR="000D2122" w:rsidRDefault="000D2122" w:rsidP="000D2122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fiscali E contributivi per gli incarichi ed impieghi nella P.A.</w:t>
      </w:r>
    </w:p>
    <w:p w14:paraId="7D1BC729" w14:textId="77777777" w:rsidR="000D2122" w:rsidRDefault="000D2122" w:rsidP="000D2122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5C35C0D" w14:textId="77777777" w:rsidR="00CB59C5" w:rsidRDefault="00CB59C5" w:rsidP="00CB59C5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1" w:name="_Hlk133176420"/>
      <w:bookmarkStart w:id="2" w:name="_Hlk133175575"/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29 novembre 2007, il Contratto </w:t>
      </w:r>
    </w:p>
    <w:p w14:paraId="42AF38DD" w14:textId="77777777" w:rsidR="00CB59C5" w:rsidRDefault="00CB59C5" w:rsidP="00CB59C5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Collettivo Nazionale (CCNL) dell’Area Istruzione e Ricerca 2016-2018 del 19 aprile 2018 e il contratto </w:t>
      </w:r>
    </w:p>
    <w:p w14:paraId="7D574B2C" w14:textId="57253D77" w:rsidR="000D2122" w:rsidRPr="0023672D" w:rsidRDefault="00CB59C5" w:rsidP="00CB59C5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  <w:r w:rsidR="000D2122" w:rsidRPr="0023672D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p w14:paraId="18EBCE20" w14:textId="77777777" w:rsidR="000D2122" w:rsidRPr="0023672D" w:rsidRDefault="000D2122" w:rsidP="000D2122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94F4DE9" w14:textId="77777777" w:rsidR="000D2122" w:rsidRPr="0023672D" w:rsidRDefault="000D2122" w:rsidP="000D2122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626CA488" w14:textId="77777777" w:rsidR="000D2122" w:rsidRPr="0023672D" w:rsidRDefault="000D2122" w:rsidP="000D2122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relativa alla procedura di individuazione del personale esperto e dei connessi adempimenti di      natura fiscale, previdenziale e assistenziale</w:t>
      </w:r>
      <w:bookmarkEnd w:id="1"/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2"/>
    <w:p w14:paraId="7CF0DAC8" w14:textId="77777777" w:rsidR="000D2122" w:rsidRDefault="000D2122" w:rsidP="000D2122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F0621A5" w14:textId="77777777" w:rsidR="000D2122" w:rsidRPr="00593073" w:rsidRDefault="000D2122" w:rsidP="000D2122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VISTO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5930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z w:val="22"/>
          <w:szCs w:val="22"/>
        </w:rPr>
        <w:t>il Decreto Interministeriale 129/2018, concernente “Regolamento concernente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69457B80" w14:textId="77777777" w:rsidR="000D2122" w:rsidRDefault="000D2122" w:rsidP="000D2122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93073">
        <w:rPr>
          <w:rFonts w:asciiTheme="minorHAnsi" w:hAnsiTheme="minorHAnsi" w:cstheme="minorHAnsi"/>
          <w:sz w:val="22"/>
          <w:szCs w:val="22"/>
        </w:rPr>
        <w:t>Istruzioni generali sulla gestione amministrativo-contabile delle istituzioni scolastiche";</w:t>
      </w:r>
    </w:p>
    <w:p w14:paraId="299FBF0F" w14:textId="77777777" w:rsidR="000D2122" w:rsidRPr="00003C0D" w:rsidRDefault="000D2122" w:rsidP="000D2122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707168F4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49D455EC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1F10D2E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lastRenderedPageBreak/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4793A4BB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06238011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6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1AF4AF65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7F97768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del 14 luglio 2021 e, in particolare, la Missione 4 – Istruzione e Ricerca – 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78668FB8" w14:textId="77777777" w:rsidR="000D2122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1A475DD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3" w:name="_Hlk158394190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3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6D4A680A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5A862FC8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68E3F813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CB0EABD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7A2A1578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B86A15E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36E967E5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3438061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u. 0132935,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4" w:name="_Hlk158394474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4"/>
    <w:p w14:paraId="3FA0C7F4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623B6C2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l’attuazione del PNRR prevede, per l’attuazione della Missione 4 – Componente 1 – Investimento 3.1</w:t>
      </w:r>
      <w:r w:rsidRPr="00BC35EC">
        <w:rPr>
          <w:sz w:val="20"/>
          <w:szCs w:val="20"/>
        </w:rPr>
        <w:t xml:space="preserve">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“Azioni di potenziamento delle competenze STEM e multilinguistiche” l’individuazione del Ministero dell’istruzione e del merito quale Amministrazione titolare  </w:t>
      </w:r>
    </w:p>
    <w:p w14:paraId="7326DF27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54BE197" w14:textId="77777777" w:rsidR="000D2122" w:rsidRPr="00BC35EC" w:rsidRDefault="000D2122" w:rsidP="000D2122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l’atto di concessione prot. n°________ del __________ che costituisce formale autorizzazione all’avvio del progetto e contestuale autorizzazione alla spesa</w:t>
      </w:r>
    </w:p>
    <w:p w14:paraId="3B1A329A" w14:textId="77777777" w:rsidR="000D2122" w:rsidRPr="00015D2C" w:rsidRDefault="000D2122" w:rsidP="000D2122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7140221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della nota prot. 21092 del 20/02/2023 </w:t>
      </w:r>
      <w:r w:rsidRPr="00D572F5">
        <w:rPr>
          <w:rFonts w:asciiTheme="minorHAnsi" w:eastAsia="Calibri" w:hAnsiTheme="minorHAnsi" w:cstheme="minorBidi"/>
          <w:sz w:val="22"/>
          <w:szCs w:val="22"/>
          <w:lang w:eastAsia="en-US"/>
        </w:rPr>
        <w:t>Chiarimenti E F.A.Q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in merito agli incarichi delle figure </w:t>
      </w:r>
    </w:p>
    <w:p w14:paraId="55A29111" w14:textId="77777777" w:rsidR="000D2122" w:rsidRDefault="000D2122" w:rsidP="000D2122">
      <w:pPr>
        <w:ind w:left="708" w:firstLine="708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uniche all’interno della scuola</w:t>
      </w:r>
    </w:p>
    <w:p w14:paraId="58A4145D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29AE0FCC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572F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in particolare della FAQ n° 09 che delinea il ruolo delle figure </w:t>
      </w:r>
      <w:proofErr w:type="spellStart"/>
      <w:r>
        <w:rPr>
          <w:rFonts w:asciiTheme="minorHAnsi" w:eastAsia="Calibri" w:hAnsiTheme="minorHAnsi" w:cstheme="minorBidi"/>
          <w:sz w:val="22"/>
          <w:szCs w:val="22"/>
          <w:lang w:eastAsia="en-US"/>
        </w:rPr>
        <w:t>retribuibili</w:t>
      </w:r>
      <w:proofErr w:type="spellEnd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nella voce dei costi </w:t>
      </w:r>
    </w:p>
    <w:p w14:paraId="15A0E10D" w14:textId="77777777" w:rsidR="000D2122" w:rsidRDefault="000D2122" w:rsidP="000D2122">
      <w:pPr>
        <w:ind w:left="1416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Indiretti e in particolare definisce che gli incarichi aggiuntivi retribuiti per DS e per DSGA sono incarichi conferibili direttamente senza necessità di passare attraverso un avviso di selezione</w:t>
      </w:r>
    </w:p>
    <w:p w14:paraId="57E65E54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BBD959B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572F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PRESO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in particolare della FAQ n° 11 che definisce la modalità di incarico diretto senza necessità di </w:t>
      </w:r>
    </w:p>
    <w:p w14:paraId="73213405" w14:textId="77777777" w:rsidR="000D2122" w:rsidRDefault="000D2122" w:rsidP="000D2122">
      <w:pPr>
        <w:ind w:left="1416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lastRenderedPageBreak/>
        <w:t>selezione per il DS, in virtù della specificità del proprio ruolo, purché conferiti e autorizzati nel rispetto dell’art. 53 del Dlgs. 165/2001</w:t>
      </w:r>
    </w:p>
    <w:p w14:paraId="5BD5A66A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8167AB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di poter operare in analogia con le FAQ citate anche se non espressamente riferite alla linea </w:t>
      </w:r>
    </w:p>
    <w:p w14:paraId="2E5E216D" w14:textId="77777777" w:rsidR="000D2122" w:rsidRDefault="000D2122" w:rsidP="000D2122">
      <w:pPr>
        <w:ind w:left="708" w:firstLine="708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sz w:val="22"/>
          <w:szCs w:val="22"/>
          <w:lang w:eastAsia="en-US"/>
        </w:rPr>
        <w:t>di investimento 3.1</w:t>
      </w:r>
    </w:p>
    <w:p w14:paraId="6C35222B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4D6CC814" w14:textId="77777777" w:rsidR="000D2122" w:rsidRDefault="000D2122" w:rsidP="000D2122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A42A4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Le pubbliche amministrazioni non possono conferire ai dipendenti incarichi, non compresi nei compiti 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doveri di ufficio, che non siano espressamente previsti o disciplinati da legge o altre fonti normative, o che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non siano espressamente autorizzati.</w:t>
      </w:r>
    </w:p>
    <w:p w14:paraId="614475DD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A6A8DE2" w14:textId="77777777" w:rsidR="000D2122" w:rsidRPr="00FC0010" w:rsidRDefault="000D2122" w:rsidP="000D2122">
      <w:pPr>
        <w:ind w:left="705" w:hanging="705"/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</w:pPr>
      <w:r w:rsidRPr="00FC001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 xml:space="preserve">le note operative </w:t>
      </w:r>
      <w:bookmarkStart w:id="5" w:name="_Hlk158484745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prot. n° 0132945 del 15/11/2023 </w:t>
      </w:r>
      <w:bookmarkEnd w:id="5"/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a pagina 9 capoverso 4/5 declinano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“Le attività</w:t>
      </w:r>
      <w:r w:rsidRPr="00FC001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retribuite al personale scolastico interno devono essere svolte al di fuori dell’orario di servizio, devono essere prestate unicamente per lo svolgimento delle azioni strettamente connesse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ed essenziali per la realizzazione del progetto finanziato, funzionalmente vincolate all’effettivo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raggiungimento di target e milestone di progetto, ed espletate in maniera specifica per assicurare le condizioni di realizzazione del medesimo progetto.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In caso di incarichi aggiuntivi da conferire al personale interno individuato, gli stessi dovranno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essere conferiti nel rispetto della parte normativa dei CCNL vigenti di riferimento per ciascuna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figura operante nella scuola ed essere autorizzate sulla base delle norme vigenti.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”</w:t>
      </w:r>
    </w:p>
    <w:p w14:paraId="04D1CE7A" w14:textId="77777777" w:rsidR="000D2122" w:rsidRDefault="000D2122" w:rsidP="000D2122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995D2D3" w14:textId="194DD6DE" w:rsidR="000D2122" w:rsidRPr="000D2122" w:rsidRDefault="000D2122" w:rsidP="000D2122">
      <w:pPr>
        <w:ind w:left="705" w:hanging="705"/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FC001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le note operative prot. n° 0132945 del 15/11/2023 che a pagina 9 capoverso 6 declinano “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Ai sensi dell’articolo 6, paragrafo 2 del Regolamento (UE) 2021/241, non sono ammissibili i costi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relativi alle attività di preparazione, monitoraggio, controllo, audit e valutazione, in particolare: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studi, analisi,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attività di supporto amministrativo alle strutture operative, azioni di informazione e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comunicazione, consultazione degli stakeholders, spese legate a reti informatiche destinate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all’elaborazione e allo scambio delle informazioni. Non sono, altresì, ammissibili i costi relativi al</w:t>
      </w:r>
      <w:r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AB0AE5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>funzionamento ordinario dell’istituzione scolastica.</w:t>
      </w:r>
      <w:r w:rsidRPr="00FC0010">
        <w:rPr>
          <w:rFonts w:asciiTheme="minorHAnsi" w:eastAsia="Calibri" w:hAnsiTheme="minorHAnsi" w:cstheme="minorBidi"/>
          <w:i/>
          <w:iCs/>
          <w:sz w:val="22"/>
          <w:szCs w:val="22"/>
          <w:lang w:eastAsia="en-US"/>
        </w:rPr>
        <w:t xml:space="preserve"> </w:t>
      </w:r>
      <w:r w:rsidRPr="00FC001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Non sono, altresì, ammissibili i costi relativi al funzionamento ordinario dell’istituzione scolastica.</w:t>
      </w:r>
    </w:p>
    <w:p w14:paraId="4F93709A" w14:textId="77777777" w:rsidR="00FC0010" w:rsidRDefault="00FC0010" w:rsidP="00FC0010">
      <w:pP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</w:pPr>
    </w:p>
    <w:p w14:paraId="15BED186" w14:textId="05276524" w:rsidR="004C7D0D" w:rsidRDefault="00FC0010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CONSIDERATO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Pr="00FC001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l’incarico di </w:t>
      </w:r>
      <w:r w:rsidRPr="006D7AB3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472D0A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coordinamento generale e direzione tecnica dei percorsi formativi</w:t>
      </w:r>
      <w:r w:rsidRPr="006D7AB3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è una attività strettamente connessa al raggiungimento </w:t>
      </w:r>
      <w:r w:rsidR="004C7D0D">
        <w:rPr>
          <w:rFonts w:asciiTheme="minorHAnsi" w:eastAsia="Calibri" w:hAnsiTheme="minorHAnsi" w:cstheme="minorBidi"/>
          <w:sz w:val="22"/>
          <w:szCs w:val="22"/>
          <w:lang w:eastAsia="en-US"/>
        </w:rPr>
        <w:t>di Target e Milestone del progetto</w:t>
      </w:r>
    </w:p>
    <w:p w14:paraId="36126DF9" w14:textId="77777777" w:rsidR="004C7D0D" w:rsidRDefault="004C7D0D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50675382" w14:textId="3BDD7D0C" w:rsidR="00FC0010" w:rsidRDefault="004C7D0D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4C7D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DATO ATTO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non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suddetta attività non </w:t>
      </w:r>
      <w:r w:rsidR="00CB5DA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rientra nelle attività del funzionamento ordinario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ne nei compiti istituzionali del Dirigente Scolastico</w:t>
      </w:r>
    </w:p>
    <w:p w14:paraId="1AB9014B" w14:textId="77777777" w:rsidR="00472D0A" w:rsidRDefault="00472D0A" w:rsidP="00CB5DA3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B1307C8" w14:textId="0C602FBD" w:rsidR="004C7D0D" w:rsidRDefault="004C7D0D" w:rsidP="004C7D0D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RITENUTO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pertanto di poter assumere l’incarico di </w:t>
      </w:r>
      <w:bookmarkStart w:id="6" w:name="_Hlk158486940"/>
      <w:r w:rsidRPr="006D7AB3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6D6F07" w:rsidRPr="006D6F07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coordinamento generale del progetto e direzione dei percorsi formativi</w:t>
      </w:r>
      <w:r w:rsidR="000D2122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bookmarkEnd w:id="6"/>
      <w:r w:rsidR="000D2122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a titolo oneroso, nel progetto di cui sopra</w:t>
      </w:r>
    </w:p>
    <w:p w14:paraId="27F2B333" w14:textId="7FAE33BA" w:rsidR="004C7D0D" w:rsidRDefault="004C7D0D" w:rsidP="004C7D0D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0FB4D53F" w14:textId="07B9BCB2" w:rsidR="004C7D0D" w:rsidRDefault="004C7D0D" w:rsidP="00BD5E12">
      <w:pPr>
        <w:ind w:left="705" w:hanging="705"/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</w:pPr>
      <w:r w:rsidRPr="004C7D0D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</w:t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O</w:t>
      </w:r>
      <w:r w:rsidR="00BD5E12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>la delibera del Consigli</w:t>
      </w:r>
      <w:r w:rsidR="00BD5E12"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>o</w:t>
      </w:r>
      <w:r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di Istituto </w:t>
      </w:r>
      <w:r w:rsidR="00BD5E12"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>prot. n°___ del_____</w:t>
      </w:r>
      <w:r w:rsidR="006D6F07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>che autorizza il Dirigente Scolastico ad assumere il ruolo suddetto</w:t>
      </w:r>
    </w:p>
    <w:p w14:paraId="7DB70713" w14:textId="77777777" w:rsidR="004C7D0D" w:rsidRDefault="004C7D0D" w:rsidP="004C7D0D">
      <w:pP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</w:pPr>
    </w:p>
    <w:p w14:paraId="10B1E9F8" w14:textId="2B6F04B7" w:rsidR="004C7D0D" w:rsidRPr="004C7D0D" w:rsidRDefault="004C7D0D" w:rsidP="00BD5E12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BD5E12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="00BD5E12"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>l’autorizzazione dell’USR prot. n°___ del______ ad assumere incaric</w:t>
      </w:r>
      <w:r w:rsidR="00BD5E12">
        <w:rPr>
          <w:rFonts w:asciiTheme="minorHAnsi" w:eastAsia="Calibri" w:hAnsiTheme="minorHAnsi" w:cstheme="minorBidi"/>
          <w:sz w:val="22"/>
          <w:szCs w:val="22"/>
          <w:lang w:eastAsia="en-US"/>
        </w:rPr>
        <w:t>hi</w:t>
      </w:r>
      <w:r w:rsidR="00BD5E12"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retribuit</w:t>
      </w:r>
      <w:r w:rsidR="00BD5E12">
        <w:rPr>
          <w:rFonts w:asciiTheme="minorHAnsi" w:eastAsia="Calibri" w:hAnsiTheme="minorHAnsi" w:cstheme="minorBidi"/>
          <w:sz w:val="22"/>
          <w:szCs w:val="22"/>
          <w:lang w:eastAsia="en-US"/>
        </w:rPr>
        <w:t>i nel progett</w:t>
      </w:r>
      <w:r w:rsidR="006D7AB3">
        <w:rPr>
          <w:rFonts w:asciiTheme="minorHAnsi" w:eastAsia="Calibri" w:hAnsiTheme="minorHAnsi" w:cstheme="minorBidi"/>
          <w:sz w:val="22"/>
          <w:szCs w:val="22"/>
          <w:lang w:eastAsia="en-US"/>
        </w:rPr>
        <w:t>o</w:t>
      </w:r>
      <w:r w:rsidR="00BD5E12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di cui all’oggetto</w:t>
      </w:r>
      <w:r w:rsidRPr="00BD5E12">
        <w:rPr>
          <w:rFonts w:asciiTheme="minorHAnsi" w:eastAsia="Calibr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</w:p>
    <w:p w14:paraId="2B6D2BBF" w14:textId="77777777" w:rsidR="00D572F5" w:rsidRP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5ADC32" w14:textId="01B19540" w:rsidR="00433881" w:rsidRPr="00003C0D" w:rsidRDefault="00003C0D" w:rsidP="00120828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0C5FED78" w14:textId="77777777" w:rsidR="00433881" w:rsidRDefault="00433881" w:rsidP="00120828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6442214" w14:textId="280F2A67" w:rsidR="00A909FA" w:rsidRDefault="00003C0D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71021015" w14:textId="77777777" w:rsidR="00120828" w:rsidRDefault="00120828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620B02E" w14:textId="17D211D0" w:rsidR="00003C0D" w:rsidRPr="00593073" w:rsidRDefault="00003C0D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Art. 1 incarico</w:t>
      </w:r>
    </w:p>
    <w:p w14:paraId="0F13D0B8" w14:textId="734BBE1F" w:rsidR="00003C0D" w:rsidRPr="00593073" w:rsidRDefault="00003C0D" w:rsidP="00003C0D">
      <w:pPr>
        <w:tabs>
          <w:tab w:val="left" w:pos="9900"/>
        </w:tabs>
        <w:ind w:right="161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t xml:space="preserve">Di assumere l’incarico di </w:t>
      </w:r>
      <w:r w:rsidR="000D2122" w:rsidRPr="006D7AB3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0D2122" w:rsidRPr="006D6F07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coordinamento generale del progetto e direzione dei percorsi formativi</w:t>
      </w:r>
      <w:r w:rsidR="000D2122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 xml:space="preserve">” </w:t>
      </w:r>
      <w:r w:rsidRPr="00593073">
        <w:rPr>
          <w:rFonts w:asciiTheme="minorHAnsi" w:hAnsiTheme="minorHAnsi" w:cstheme="minorHAnsi"/>
          <w:sz w:val="22"/>
          <w:szCs w:val="22"/>
        </w:rPr>
        <w:t xml:space="preserve">ai sensi dell’art. n° </w:t>
      </w:r>
      <w:r w:rsidR="009E7A30">
        <w:rPr>
          <w:rFonts w:asciiTheme="minorHAnsi" w:hAnsiTheme="minorHAnsi" w:cstheme="minorHAnsi"/>
          <w:sz w:val="22"/>
          <w:szCs w:val="22"/>
        </w:rPr>
        <w:t>53 del Dlgs. 165/2001</w:t>
      </w:r>
    </w:p>
    <w:p w14:paraId="063AEDED" w14:textId="77777777" w:rsidR="00003C0D" w:rsidRPr="00593073" w:rsidRDefault="00003C0D" w:rsidP="00003C0D">
      <w:pPr>
        <w:tabs>
          <w:tab w:val="left" w:pos="9900"/>
        </w:tabs>
        <w:ind w:right="161"/>
        <w:contextualSpacing/>
        <w:rPr>
          <w:rFonts w:asciiTheme="minorHAnsi" w:hAnsiTheme="minorHAnsi" w:cstheme="minorHAnsi"/>
          <w:sz w:val="22"/>
          <w:szCs w:val="22"/>
        </w:rPr>
      </w:pPr>
    </w:p>
    <w:p w14:paraId="1DC650BA" w14:textId="77777777" w:rsidR="00003C0D" w:rsidRPr="00593073" w:rsidRDefault="00003C0D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Art. 2 durata</w:t>
      </w:r>
    </w:p>
    <w:p w14:paraId="5C13A8D0" w14:textId="55C7BAFD" w:rsidR="00003C0D" w:rsidRPr="00593073" w:rsidRDefault="00003C0D" w:rsidP="00003C0D">
      <w:pPr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lastRenderedPageBreak/>
        <w:t>L’incarico avrà durata</w:t>
      </w:r>
      <w:r w:rsidR="00634B68">
        <w:rPr>
          <w:rFonts w:asciiTheme="minorHAnsi" w:hAnsiTheme="minorHAnsi" w:cstheme="minorHAnsi"/>
          <w:sz w:val="22"/>
          <w:szCs w:val="22"/>
        </w:rPr>
        <w:t xml:space="preserve"> di___ ore,</w:t>
      </w:r>
      <w:r w:rsidRPr="00593073">
        <w:rPr>
          <w:rFonts w:asciiTheme="minorHAnsi" w:hAnsiTheme="minorHAnsi" w:cstheme="minorHAnsi"/>
          <w:sz w:val="22"/>
          <w:szCs w:val="22"/>
        </w:rPr>
        <w:t xml:space="preserve"> dalla data del presente decreto fino al termine delle operazioni del progetto, ivi incluso </w:t>
      </w:r>
      <w:r w:rsidR="009E7A30">
        <w:rPr>
          <w:rFonts w:asciiTheme="minorHAnsi" w:hAnsiTheme="minorHAnsi" w:cstheme="minorHAnsi"/>
          <w:sz w:val="22"/>
          <w:szCs w:val="22"/>
        </w:rPr>
        <w:t>tutte le attività connesse al raggiungimento del Target di progetto</w:t>
      </w:r>
      <w:r w:rsidRPr="0059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402B12" w14:textId="77777777" w:rsidR="00003C0D" w:rsidRPr="00593073" w:rsidRDefault="00003C0D" w:rsidP="00003C0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2DC146E1" w14:textId="77777777" w:rsidR="00003C0D" w:rsidRPr="00593073" w:rsidRDefault="00003C0D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 xml:space="preserve">Art. </w:t>
      </w:r>
      <w:r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593073">
        <w:rPr>
          <w:rFonts w:asciiTheme="minorHAnsi" w:hAnsiTheme="minorHAnsi" w:cstheme="minorHAnsi"/>
          <w:b/>
          <w:sz w:val="22"/>
          <w:szCs w:val="22"/>
        </w:rPr>
        <w:t>incarico</w:t>
      </w:r>
    </w:p>
    <w:p w14:paraId="6AC8EA98" w14:textId="3590BFC4" w:rsidR="00003C0D" w:rsidRDefault="00003C0D" w:rsidP="00003C0D">
      <w:pPr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sz w:val="22"/>
          <w:szCs w:val="22"/>
        </w:rPr>
        <w:t>I compiti da svolgere sono</w:t>
      </w:r>
      <w:r w:rsidR="009E7A30">
        <w:rPr>
          <w:rFonts w:asciiTheme="minorHAnsi" w:hAnsiTheme="minorHAnsi" w:cstheme="minorHAnsi"/>
          <w:sz w:val="22"/>
          <w:szCs w:val="22"/>
        </w:rPr>
        <w:t>:</w:t>
      </w:r>
    </w:p>
    <w:p w14:paraId="21E0F66E" w14:textId="77777777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Interagire con stakeholder, fornitori, clienti, utilizzatori finali</w:t>
      </w:r>
    </w:p>
    <w:p w14:paraId="4E5A93CE" w14:textId="16080C6E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 xml:space="preserve">Definire e comunicare gli obiettivi di progetto al </w:t>
      </w:r>
      <w:r w:rsidR="000D2122">
        <w:rPr>
          <w:rFonts w:asciiTheme="minorHAnsi" w:hAnsiTheme="minorHAnsi" w:cstheme="minorHAnsi"/>
          <w:sz w:val="22"/>
          <w:szCs w:val="22"/>
        </w:rPr>
        <w:t>gruppo di lavoro</w:t>
      </w:r>
    </w:p>
    <w:p w14:paraId="03E5285F" w14:textId="77777777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Sviluppare i piani di progetto</w:t>
      </w:r>
    </w:p>
    <w:p w14:paraId="094A7285" w14:textId="77777777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Controllare, monitorare, realizzare la documentazione di progetto</w:t>
      </w:r>
    </w:p>
    <w:p w14:paraId="08182007" w14:textId="77777777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Acquisizione dei requisiti di progetto – il personale, i materiali, le tecnologie</w:t>
      </w:r>
    </w:p>
    <w:p w14:paraId="20915981" w14:textId="4BD9F53B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 xml:space="preserve">Gestire e guidare il </w:t>
      </w:r>
      <w:r w:rsidR="000D2122">
        <w:rPr>
          <w:rFonts w:asciiTheme="minorHAnsi" w:hAnsiTheme="minorHAnsi" w:cstheme="minorHAnsi"/>
          <w:sz w:val="22"/>
          <w:szCs w:val="22"/>
        </w:rPr>
        <w:t>gruppo di lavoro</w:t>
      </w:r>
      <w:r w:rsidRPr="009E7A30">
        <w:rPr>
          <w:rFonts w:asciiTheme="minorHAnsi" w:hAnsiTheme="minorHAnsi" w:cstheme="minorHAnsi"/>
          <w:sz w:val="22"/>
          <w:szCs w:val="22"/>
        </w:rPr>
        <w:t xml:space="preserve"> di progetto</w:t>
      </w:r>
    </w:p>
    <w:p w14:paraId="03235CBE" w14:textId="77777777" w:rsidR="009E7A30" w:rsidRP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Stabilire le procedure all’interno di un progetto: gestione del rischio, gestione delle questioni, gestione dei cambiamenti, gestione della comunicazione</w:t>
      </w:r>
    </w:p>
    <w:p w14:paraId="7EA9A54F" w14:textId="480F526B" w:rsidR="009E7A30" w:rsidRDefault="009E7A30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9E7A30">
        <w:rPr>
          <w:rFonts w:asciiTheme="minorHAnsi" w:hAnsiTheme="minorHAnsi" w:cstheme="minorHAnsi"/>
          <w:sz w:val="22"/>
          <w:szCs w:val="22"/>
        </w:rPr>
        <w:t>Predisposizione del budget</w:t>
      </w:r>
    </w:p>
    <w:p w14:paraId="0ED9B1CF" w14:textId="40C9E2A6" w:rsidR="006D6F07" w:rsidRDefault="006D6F07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Supervisionare all’esecuzione dei percorsi formativi</w:t>
      </w:r>
    </w:p>
    <w:p w14:paraId="0BEE341A" w14:textId="3B3F5A23" w:rsidR="006D6F07" w:rsidRDefault="006D6F07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Validare la correttezza dello svolgimento delle operazioni</w:t>
      </w:r>
    </w:p>
    <w:p w14:paraId="0871C370" w14:textId="5812CB5D" w:rsidR="006D6F07" w:rsidRPr="009E7A30" w:rsidRDefault="006D6F07" w:rsidP="009E7A30">
      <w:pPr>
        <w:numPr>
          <w:ilvl w:val="0"/>
          <w:numId w:val="29"/>
        </w:numPr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Verificare e valutare i risultati e il raggiungimento degli obiettivi intermedi e finali</w:t>
      </w:r>
    </w:p>
    <w:p w14:paraId="6F4D41DE" w14:textId="01E4CBFA" w:rsidR="009B4D92" w:rsidRDefault="009B4D92" w:rsidP="00003C0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C0F8DC1" w14:textId="6B2D3106" w:rsidR="009B4D92" w:rsidRPr="00472D0A" w:rsidRDefault="009B4D92" w:rsidP="009B4D92">
      <w:pPr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472D0A">
        <w:rPr>
          <w:rFonts w:asciiTheme="minorHAnsi" w:hAnsiTheme="minorHAnsi" w:cstheme="minorHAnsi"/>
          <w:b/>
          <w:bCs/>
          <w:sz w:val="22"/>
          <w:szCs w:val="22"/>
        </w:rPr>
        <w:t xml:space="preserve">Art. </w:t>
      </w:r>
      <w:r w:rsidR="000D2122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472D0A">
        <w:rPr>
          <w:rFonts w:asciiTheme="minorHAnsi" w:hAnsiTheme="minorHAnsi" w:cstheme="minorHAnsi"/>
          <w:b/>
          <w:bCs/>
          <w:sz w:val="22"/>
          <w:szCs w:val="22"/>
        </w:rPr>
        <w:t xml:space="preserve"> Nomina</w:t>
      </w:r>
    </w:p>
    <w:p w14:paraId="4171DFB5" w14:textId="3BBE0ACB" w:rsidR="009B4D92" w:rsidRDefault="009B4D92" w:rsidP="009B4D92">
      <w:pPr>
        <w:contextualSpacing/>
        <w:rPr>
          <w:rFonts w:asciiTheme="minorHAnsi" w:hAnsiTheme="minorHAnsi" w:cstheme="minorHAnsi"/>
          <w:sz w:val="22"/>
          <w:szCs w:val="22"/>
        </w:rPr>
      </w:pPr>
      <w:r w:rsidRPr="009B4D92">
        <w:rPr>
          <w:rFonts w:asciiTheme="minorHAnsi" w:hAnsiTheme="minorHAnsi" w:cstheme="minorHAnsi"/>
          <w:sz w:val="22"/>
          <w:szCs w:val="22"/>
        </w:rPr>
        <w:t>Al presente decreto seguirà immediata nomina</w:t>
      </w:r>
    </w:p>
    <w:p w14:paraId="70404D65" w14:textId="77777777" w:rsidR="00120828" w:rsidRDefault="00003C0D" w:rsidP="00003C0D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6F4FE074" w14:textId="6DE608B6" w:rsidR="00003C0D" w:rsidRPr="00593073" w:rsidRDefault="00120828" w:rsidP="00003C0D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03C0D"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>Il Dirigente Scolastico</w:t>
      </w:r>
    </w:p>
    <w:p w14:paraId="11F3365D" w14:textId="22653CED" w:rsidR="00003C0D" w:rsidRPr="00120828" w:rsidRDefault="00003C0D" w:rsidP="00120828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___________________</w:t>
      </w:r>
    </w:p>
    <w:sectPr w:rsidR="00003C0D" w:rsidRPr="00120828" w:rsidSect="00EC6590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5FB55" w14:textId="77777777" w:rsidR="00EC6590" w:rsidRDefault="00EC6590">
      <w:r>
        <w:separator/>
      </w:r>
    </w:p>
  </w:endnote>
  <w:endnote w:type="continuationSeparator" w:id="0">
    <w:p w14:paraId="27102A65" w14:textId="77777777" w:rsidR="00EC6590" w:rsidRDefault="00EC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E5E7B" w14:textId="77777777" w:rsidR="00EC6590" w:rsidRDefault="00EC6590">
      <w:r>
        <w:separator/>
      </w:r>
    </w:p>
  </w:footnote>
  <w:footnote w:type="continuationSeparator" w:id="0">
    <w:p w14:paraId="6C9DBF36" w14:textId="77777777" w:rsidR="00EC6590" w:rsidRDefault="00EC6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3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19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4"/>
  </w:num>
  <w:num w:numId="7" w16cid:durableId="414280458">
    <w:abstractNumId w:val="10"/>
  </w:num>
  <w:num w:numId="8" w16cid:durableId="1059788564">
    <w:abstractNumId w:val="22"/>
  </w:num>
  <w:num w:numId="9" w16cid:durableId="1047922356">
    <w:abstractNumId w:val="13"/>
  </w:num>
  <w:num w:numId="10" w16cid:durableId="697507067">
    <w:abstractNumId w:val="28"/>
  </w:num>
  <w:num w:numId="11" w16cid:durableId="1525050453">
    <w:abstractNumId w:val="20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7"/>
  </w:num>
  <w:num w:numId="16" w16cid:durableId="116334776">
    <w:abstractNumId w:val="27"/>
  </w:num>
  <w:num w:numId="17" w16cid:durableId="1658221711">
    <w:abstractNumId w:val="9"/>
  </w:num>
  <w:num w:numId="18" w16cid:durableId="1671061976">
    <w:abstractNumId w:val="21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5"/>
  </w:num>
  <w:num w:numId="22" w16cid:durableId="2027828822">
    <w:abstractNumId w:val="16"/>
  </w:num>
  <w:num w:numId="23" w16cid:durableId="1400326441">
    <w:abstractNumId w:val="18"/>
  </w:num>
  <w:num w:numId="24" w16cid:durableId="654383935">
    <w:abstractNumId w:val="24"/>
  </w:num>
  <w:num w:numId="25" w16cid:durableId="129637878">
    <w:abstractNumId w:val="11"/>
  </w:num>
  <w:num w:numId="26" w16cid:durableId="832912483">
    <w:abstractNumId w:val="25"/>
  </w:num>
  <w:num w:numId="27" w16cid:durableId="282805874">
    <w:abstractNumId w:val="23"/>
  </w:num>
  <w:num w:numId="28" w16cid:durableId="989793468">
    <w:abstractNumId w:val="26"/>
  </w:num>
  <w:num w:numId="29" w16cid:durableId="17291088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23684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C78BB"/>
    <w:rsid w:val="000D1AFB"/>
    <w:rsid w:val="000D2122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0D5A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2D0A"/>
    <w:rsid w:val="00473A05"/>
    <w:rsid w:val="00480023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4B68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D6F07"/>
    <w:rsid w:val="006D7AB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0362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0CCE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3FE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B4D92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161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502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9C5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495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4383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C6590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3</cp:revision>
  <cp:lastPrinted>2020-02-24T13:03:00Z</cp:lastPrinted>
  <dcterms:created xsi:type="dcterms:W3CDTF">2024-02-10T18:50:00Z</dcterms:created>
  <dcterms:modified xsi:type="dcterms:W3CDTF">2024-02-22T08:40:00Z</dcterms:modified>
</cp:coreProperties>
</file>